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08781" w14:textId="614B4FD4" w:rsidR="0016596F" w:rsidRPr="00030EB8" w:rsidRDefault="0016596F" w:rsidP="0016596F">
      <w:pPr>
        <w:pStyle w:val="3GPPHeader"/>
        <w:spacing w:after="60"/>
        <w:rPr>
          <w:sz w:val="32"/>
          <w:szCs w:val="32"/>
        </w:rPr>
      </w:pPr>
      <w:bookmarkStart w:id="0" w:name="_GoBack"/>
      <w:bookmarkEnd w:id="0"/>
      <w:r w:rsidRPr="00030EB8">
        <w:t>3GPP TSG-RAN WG2#99bis</w:t>
      </w:r>
      <w:r w:rsidRPr="00030EB8">
        <w:tab/>
      </w:r>
      <w:r w:rsidRPr="00030EB8">
        <w:rPr>
          <w:sz w:val="32"/>
          <w:szCs w:val="32"/>
        </w:rPr>
        <w:t>Tdoc R2-17</w:t>
      </w:r>
      <w:r w:rsidR="00AE68E7" w:rsidRPr="00030EB8">
        <w:rPr>
          <w:sz w:val="32"/>
          <w:szCs w:val="32"/>
        </w:rPr>
        <w:t>10384</w:t>
      </w:r>
    </w:p>
    <w:p w14:paraId="652B13A3" w14:textId="77777777" w:rsidR="0016596F" w:rsidRPr="00030EB8" w:rsidRDefault="0016596F" w:rsidP="0016596F">
      <w:pPr>
        <w:pStyle w:val="3GPPHeader"/>
      </w:pPr>
      <w:r w:rsidRPr="00030EB8">
        <w:t>Prague, Czech Republic, 9</w:t>
      </w:r>
      <w:r w:rsidRPr="00030EB8">
        <w:rPr>
          <w:vertAlign w:val="superscript"/>
        </w:rPr>
        <w:t>th</w:t>
      </w:r>
      <w:r w:rsidRPr="00030EB8">
        <w:t xml:space="preserve"> – 13</w:t>
      </w:r>
      <w:r w:rsidRPr="00030EB8">
        <w:rPr>
          <w:vertAlign w:val="superscript"/>
        </w:rPr>
        <w:t>th</w:t>
      </w:r>
      <w:r w:rsidRPr="00030EB8">
        <w:t xml:space="preserve"> October 2017</w:t>
      </w:r>
      <w:r w:rsidRPr="00030EB8">
        <w:tab/>
        <w:t xml:space="preserve"> </w:t>
      </w:r>
    </w:p>
    <w:p w14:paraId="409D41C3" w14:textId="77777777" w:rsidR="0016596F" w:rsidRPr="00030EB8" w:rsidRDefault="0016596F" w:rsidP="0016596F">
      <w:pPr>
        <w:pStyle w:val="3GPPHeader"/>
        <w:rPr>
          <w:color w:val="FF0000"/>
        </w:rPr>
      </w:pPr>
      <w:r w:rsidRPr="00030EB8">
        <w:rPr>
          <w:color w:val="FF0000"/>
        </w:rPr>
        <w:tab/>
      </w:r>
      <w:r w:rsidRPr="00030EB8">
        <w:rPr>
          <w:color w:val="FF0000"/>
        </w:rPr>
        <w:tab/>
      </w:r>
    </w:p>
    <w:p w14:paraId="6BF09EBE" w14:textId="56211D57" w:rsidR="0016596F" w:rsidRPr="00AE68E7" w:rsidRDefault="0016596F" w:rsidP="0016596F">
      <w:pPr>
        <w:pStyle w:val="3GPPHeader"/>
        <w:rPr>
          <w:color w:val="000000" w:themeColor="text1"/>
          <w:sz w:val="22"/>
        </w:rPr>
      </w:pPr>
      <w:r w:rsidRPr="00030EB8">
        <w:rPr>
          <w:color w:val="000000" w:themeColor="text1"/>
          <w:sz w:val="22"/>
        </w:rPr>
        <w:t>Agenda Item:</w:t>
      </w:r>
      <w:r w:rsidRPr="00030EB8">
        <w:rPr>
          <w:color w:val="000000" w:themeColor="text1"/>
          <w:sz w:val="22"/>
        </w:rPr>
        <w:tab/>
        <w:t>10.</w:t>
      </w:r>
      <w:r w:rsidR="00AE68E7" w:rsidRPr="00030EB8">
        <w:rPr>
          <w:color w:val="000000" w:themeColor="text1"/>
          <w:sz w:val="22"/>
        </w:rPr>
        <w:t>4.1.6.3</w:t>
      </w:r>
    </w:p>
    <w:p w14:paraId="72680518" w14:textId="47ABA172" w:rsidR="00E90E49" w:rsidRPr="00CE0424" w:rsidRDefault="003D3C45" w:rsidP="00F64C2B">
      <w:pPr>
        <w:pStyle w:val="3GPPHeader"/>
        <w:rPr>
          <w:sz w:val="22"/>
        </w:rPr>
      </w:pPr>
      <w:r>
        <w:rPr>
          <w:sz w:val="22"/>
        </w:rPr>
        <w:t>Source:</w:t>
      </w:r>
      <w:r w:rsidR="00E90E49" w:rsidRPr="00CE0424">
        <w:rPr>
          <w:sz w:val="22"/>
        </w:rPr>
        <w:tab/>
      </w:r>
      <w:r w:rsidR="00011D0D">
        <w:rPr>
          <w:sz w:val="22"/>
        </w:rPr>
        <w:t>Ericsson</w:t>
      </w:r>
    </w:p>
    <w:p w14:paraId="1B9858FD" w14:textId="3853CBA0" w:rsidR="00E90E49" w:rsidRPr="00CE0424" w:rsidRDefault="003D3C45" w:rsidP="00311702">
      <w:pPr>
        <w:pStyle w:val="3GPPHeader"/>
        <w:rPr>
          <w:sz w:val="22"/>
        </w:rPr>
      </w:pPr>
      <w:r>
        <w:rPr>
          <w:sz w:val="22"/>
        </w:rPr>
        <w:t>Title:</w:t>
      </w:r>
      <w:r w:rsidR="00E90E49" w:rsidRPr="00CE0424">
        <w:rPr>
          <w:sz w:val="22"/>
        </w:rPr>
        <w:tab/>
      </w:r>
      <w:r w:rsidR="00295C86">
        <w:rPr>
          <w:sz w:val="22"/>
        </w:rPr>
        <w:t>SS Block index dependent system</w:t>
      </w:r>
      <w:r w:rsidR="00F0158A" w:rsidRPr="00F0158A">
        <w:rPr>
          <w:sz w:val="22"/>
        </w:rPr>
        <w:t xml:space="preserve"> information</w:t>
      </w:r>
    </w:p>
    <w:p w14:paraId="3E9AB1B6" w14:textId="2BE4F791" w:rsidR="00E90E49" w:rsidRDefault="00E90E49" w:rsidP="007146AF">
      <w:pPr>
        <w:pStyle w:val="3GPPHeader"/>
        <w:rPr>
          <w:sz w:val="22"/>
        </w:rPr>
      </w:pPr>
      <w:r w:rsidRPr="00011D0D">
        <w:rPr>
          <w:sz w:val="22"/>
        </w:rPr>
        <w:t>Document for:</w:t>
      </w:r>
      <w:r w:rsidRPr="00011D0D">
        <w:rPr>
          <w:sz w:val="22"/>
        </w:rPr>
        <w:tab/>
        <w:t>Discussion, Decision</w:t>
      </w:r>
    </w:p>
    <w:p w14:paraId="4FA057C0" w14:textId="5F151081" w:rsidR="00E90E49" w:rsidRDefault="00E90E49" w:rsidP="00CE0424">
      <w:pPr>
        <w:pStyle w:val="Heading1"/>
      </w:pPr>
      <w:r w:rsidRPr="00CE0424">
        <w:t>Introduction</w:t>
      </w:r>
    </w:p>
    <w:p w14:paraId="68DA9815" w14:textId="76877233" w:rsidR="00C92715" w:rsidRDefault="00C92715" w:rsidP="00C92715">
      <w:bookmarkStart w:id="1" w:name="_Ref178064866"/>
      <w:r>
        <w:t xml:space="preserve">The SS Block reception </w:t>
      </w:r>
      <w:r w:rsidR="002773D4">
        <w:t>will</w:t>
      </w:r>
      <w:r>
        <w:t xml:space="preserve"> provide the UE with some information related to the SS Block position within the SS Burst Set. The details on how this information is derived is still to be determined by RAN1. </w:t>
      </w:r>
      <w:r w:rsidR="001108E8">
        <w:t>For</w:t>
      </w:r>
      <w:r>
        <w:t xml:space="preserve"> this discussion</w:t>
      </w:r>
      <w:r w:rsidR="001B500D">
        <w:t>,</w:t>
      </w:r>
      <w:r>
        <w:t xml:space="preserve"> we introduce the term </w:t>
      </w:r>
      <w:r w:rsidRPr="00FD360B">
        <w:rPr>
          <w:i/>
        </w:rPr>
        <w:t>SS Block Index</w:t>
      </w:r>
      <w:r>
        <w:t xml:space="preserve"> (</w:t>
      </w:r>
      <w:r w:rsidRPr="00FD360B">
        <w:rPr>
          <w:b/>
        </w:rPr>
        <w:t>SSBI</w:t>
      </w:r>
      <w:r>
        <w:t xml:space="preserve">) that will be used in this contribution. In case of e.g. analogue beam-sweeping there will be a </w:t>
      </w:r>
      <w:r w:rsidR="002773D4">
        <w:t xml:space="preserve">simple </w:t>
      </w:r>
      <w:r>
        <w:t xml:space="preserve">relation between the SSBI and the beam index. Note the RAN1 paper proposing on how to encode the SSBI into the NR-PBCH </w:t>
      </w:r>
      <w:r w:rsidR="002A3595">
        <w:t>[1]</w:t>
      </w:r>
      <w:r>
        <w:t>.</w:t>
      </w:r>
    </w:p>
    <w:p w14:paraId="772EEB2D" w14:textId="77777777" w:rsidR="001643A8" w:rsidRDefault="004000E8" w:rsidP="00CE0424">
      <w:pPr>
        <w:pStyle w:val="Heading1"/>
      </w:pPr>
      <w:r w:rsidRPr="00CE0424">
        <w:t>Discussion</w:t>
      </w:r>
      <w:bookmarkEnd w:id="1"/>
    </w:p>
    <w:p w14:paraId="50CB6C6E" w14:textId="4249CFC0" w:rsidR="00295C86" w:rsidRDefault="00295C86" w:rsidP="00295C86">
      <w:pPr>
        <w:pStyle w:val="BodyText"/>
      </w:pPr>
      <w:r>
        <w:t>In case a cell has several beams</w:t>
      </w:r>
      <w:r w:rsidR="001B500D">
        <w:t>,</w:t>
      </w:r>
      <w:r>
        <w:t xml:space="preserve"> then the system information for </w:t>
      </w:r>
      <w:r w:rsidR="006A6519">
        <w:t>the</w:t>
      </w:r>
      <w:r>
        <w:t xml:space="preserve"> cell will contain information related to all beams within that cell. In some cases, we may want to be able to specify that the </w:t>
      </w:r>
      <w:r w:rsidR="001B500D">
        <w:t xml:space="preserve">RRC_IDLE and RRC_INACTIVE </w:t>
      </w:r>
      <w:r>
        <w:t xml:space="preserve">mode UE-behavior shall depend on which beam the UE is currently in. For example, the timing of the PRACH window might be different for different beams (e.g. to enable analogue PRACH reception beam-forming). Or we may want the UE to use different PRACH preambles </w:t>
      </w:r>
      <w:r w:rsidR="001B500D">
        <w:t>depending on which SS Block beam it receives</w:t>
      </w:r>
      <w:r>
        <w:t xml:space="preserve"> (e.g. to enable beam-identification). To allow for this, we need a possibility to specify different beam-dependent versions of the minimum SI. </w:t>
      </w:r>
    </w:p>
    <w:p w14:paraId="270B89C9" w14:textId="203AE568" w:rsidR="00295C86" w:rsidRDefault="00406303" w:rsidP="00295C86">
      <w:pPr>
        <w:pStyle w:val="BodyText"/>
      </w:pPr>
      <w:r>
        <w:t>Thus,</w:t>
      </w:r>
      <w:r w:rsidR="00295C86">
        <w:t xml:space="preserve"> when reading the minimum SI for a cell the UE will receive information related to all beams in the cell. In some cases, the minimum SI may contain different values for one or more parameters (e.g. PRACH timing window or PRACH root sequence index) corresponding to different</w:t>
      </w:r>
      <w:r w:rsidR="001B500D">
        <w:t xml:space="preserve"> SS Block</w:t>
      </w:r>
      <w:r w:rsidR="00295C86">
        <w:t xml:space="preserve"> beams </w:t>
      </w:r>
      <w:r w:rsidR="001B500D">
        <w:t xml:space="preserve">in </w:t>
      </w:r>
      <w:r w:rsidR="00295C86">
        <w:t>the cell.</w:t>
      </w:r>
      <w:r>
        <w:t xml:space="preserve"> See </w:t>
      </w:r>
      <w:r w:rsidR="006A794E">
        <w:t>[2]</w:t>
      </w:r>
      <w:r>
        <w:t xml:space="preserve"> for further details and discussion on this topic.</w:t>
      </w:r>
    </w:p>
    <w:p w14:paraId="00B1A4FD" w14:textId="4F56EAE3" w:rsidR="00295C86" w:rsidRDefault="00295C86" w:rsidP="00295C86">
      <w:pPr>
        <w:pStyle w:val="BodyText"/>
      </w:pPr>
      <w:r>
        <w:t>In case the different beams in a cell have different SI</w:t>
      </w:r>
      <w:r w:rsidR="001B500D">
        <w:t>,</w:t>
      </w:r>
      <w:r>
        <w:t xml:space="preserve"> then the SSBI can be used to differentiate which part of the SI that is valid in a </w:t>
      </w:r>
      <w:r w:rsidR="00406303">
        <w:t>beam</w:t>
      </w:r>
      <w:r>
        <w:t xml:space="preserve">. </w:t>
      </w:r>
    </w:p>
    <w:p w14:paraId="3A131D88" w14:textId="44A22DDD" w:rsidR="00295C86" w:rsidRPr="00D71C21" w:rsidRDefault="00295C86" w:rsidP="00295C86">
      <w:pPr>
        <w:pStyle w:val="Observation"/>
      </w:pPr>
      <w:bookmarkStart w:id="2" w:name="_Toc473297238"/>
      <w:bookmarkStart w:id="3" w:name="_Toc473297315"/>
      <w:bookmarkStart w:id="4" w:name="_Toc473620205"/>
      <w:bookmarkStart w:id="5" w:name="_Toc473889682"/>
      <w:bookmarkStart w:id="6" w:name="_Toc473890734"/>
      <w:bookmarkStart w:id="7" w:name="_Toc473890793"/>
      <w:bookmarkStart w:id="8" w:name="_Toc473915342"/>
      <w:bookmarkStart w:id="9" w:name="_Toc473931957"/>
      <w:bookmarkStart w:id="10" w:name="_Toc477338514"/>
      <w:bookmarkStart w:id="11" w:name="_Toc477781452"/>
      <w:bookmarkStart w:id="12" w:name="_Toc477782163"/>
      <w:bookmarkStart w:id="13" w:name="_Toc477782252"/>
      <w:bookmarkStart w:id="14" w:name="_Toc477782521"/>
      <w:bookmarkStart w:id="15" w:name="_Toc478126212"/>
      <w:bookmarkStart w:id="16" w:name="_Toc478165805"/>
      <w:bookmarkStart w:id="17" w:name="_Toc478167744"/>
      <w:bookmarkStart w:id="18" w:name="_Toc478167818"/>
      <w:bookmarkStart w:id="19" w:name="_Toc480967525"/>
      <w:bookmarkStart w:id="20" w:name="_Toc480969356"/>
      <w:bookmarkStart w:id="21" w:name="_Toc481154652"/>
      <w:bookmarkStart w:id="22" w:name="_Toc481656353"/>
      <w:bookmarkStart w:id="23" w:name="_Toc481738719"/>
      <w:bookmarkStart w:id="24" w:name="_Toc481739942"/>
      <w:bookmarkStart w:id="25" w:name="_Toc481865744"/>
      <w:bookmarkStart w:id="26" w:name="_Toc481866303"/>
      <w:bookmarkStart w:id="27" w:name="_Toc484689301"/>
      <w:bookmarkStart w:id="28" w:name="_Toc485380052"/>
      <w:bookmarkStart w:id="29" w:name="_Toc489627462"/>
      <w:bookmarkStart w:id="30" w:name="_Toc489867691"/>
      <w:r>
        <w:t xml:space="preserve">Some SI parameter values can be different between </w:t>
      </w:r>
      <w:r w:rsidR="00337CB4">
        <w:t xml:space="preserve">SS Block </w:t>
      </w:r>
      <w:r>
        <w:t>beams belonging to the same cell.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60B6EA" w14:textId="1AEC929E" w:rsidR="00295C86" w:rsidRPr="00B713DA" w:rsidRDefault="00295C86" w:rsidP="00EC00FE">
      <w:pPr>
        <w:pStyle w:val="Proposal"/>
      </w:pPr>
      <w:bookmarkStart w:id="31" w:name="_Toc477781453"/>
      <w:bookmarkStart w:id="32" w:name="_Toc477782164"/>
      <w:bookmarkStart w:id="33" w:name="_Toc477782253"/>
      <w:bookmarkStart w:id="34" w:name="_Toc477782522"/>
      <w:bookmarkStart w:id="35" w:name="_Toc478126213"/>
      <w:bookmarkStart w:id="36" w:name="_Toc478165806"/>
      <w:bookmarkStart w:id="37" w:name="_Toc478167745"/>
      <w:bookmarkStart w:id="38" w:name="_Toc478167819"/>
      <w:bookmarkStart w:id="39" w:name="_Toc480967526"/>
      <w:bookmarkStart w:id="40" w:name="_Toc480969357"/>
      <w:bookmarkStart w:id="41" w:name="_Toc481154653"/>
      <w:bookmarkStart w:id="42" w:name="_Toc481656354"/>
      <w:bookmarkStart w:id="43" w:name="_Toc481738720"/>
      <w:bookmarkStart w:id="44" w:name="_Toc481739943"/>
      <w:bookmarkStart w:id="45" w:name="_Toc481865745"/>
      <w:bookmarkStart w:id="46" w:name="_Toc481866304"/>
      <w:bookmarkStart w:id="47" w:name="_Toc484689302"/>
      <w:bookmarkStart w:id="48" w:name="_Toc485380053"/>
      <w:bookmarkStart w:id="49" w:name="_Toc489627463"/>
      <w:bookmarkStart w:id="50" w:name="_Toc489867692"/>
      <w:bookmarkStart w:id="51" w:name="_Toc490126974"/>
      <w:bookmarkStart w:id="52" w:name="_Toc490127017"/>
      <w:bookmarkStart w:id="53" w:name="_Toc490220864"/>
      <w:bookmarkStart w:id="54" w:name="_Toc493243850"/>
      <w:bookmarkStart w:id="55" w:name="_Toc493494897"/>
      <w:bookmarkStart w:id="56" w:name="_Toc494356260"/>
      <w:r>
        <w:t>The SSBI</w:t>
      </w:r>
      <w:r w:rsidR="00EC00FE">
        <w:t xml:space="preserve"> (SS Block Index)</w:t>
      </w:r>
      <w:r>
        <w:t xml:space="preserve"> </w:t>
      </w:r>
      <w:r w:rsidR="00EC00FE">
        <w:t>is</w:t>
      </w:r>
      <w:r>
        <w:t xml:space="preserve"> used as an index/identifier that enable</w:t>
      </w:r>
      <w:r w:rsidR="00337CB4">
        <w:t>s</w:t>
      </w:r>
      <w:r>
        <w:t xml:space="preserve"> differentiation of SI in different</w:t>
      </w:r>
      <w:r w:rsidR="00337CB4">
        <w:t xml:space="preserve"> SS Block</w:t>
      </w:r>
      <w:r>
        <w:t xml:space="preserve"> beams of the same cell.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B55D90B" w14:textId="4678D2DB" w:rsidR="00295C86" w:rsidRDefault="00295C86" w:rsidP="00295C86">
      <w:pPr>
        <w:pStyle w:val="BodyText"/>
      </w:pPr>
      <w:r>
        <w:t xml:space="preserve">The UE may read the minimum SI and extract the SI valid in the current beam (e.g. corresponding to a </w:t>
      </w:r>
      <w:r w:rsidR="00406303">
        <w:t>SSBI</w:t>
      </w:r>
      <w:r>
        <w:t>). Information related to other beams may be stored and used later</w:t>
      </w:r>
      <w:r w:rsidR="00194E12">
        <w:t>,</w:t>
      </w:r>
      <w:r>
        <w:t xml:space="preserve"> should the UE move to another beam.</w:t>
      </w:r>
    </w:p>
    <w:p w14:paraId="359F77D9" w14:textId="75E04423" w:rsidR="006A6519" w:rsidRDefault="006A6519" w:rsidP="00C30F3C">
      <w:pPr>
        <w:pStyle w:val="Proposal"/>
      </w:pPr>
      <w:bookmarkStart w:id="57" w:name="_Toc490126865"/>
      <w:bookmarkStart w:id="58" w:name="_Toc490126876"/>
      <w:bookmarkStart w:id="59" w:name="_Toc490126976"/>
      <w:bookmarkStart w:id="60" w:name="_Toc490127019"/>
      <w:bookmarkStart w:id="61" w:name="_Toc490220866"/>
      <w:bookmarkStart w:id="62" w:name="_Toc493243852"/>
      <w:bookmarkStart w:id="63" w:name="_Toc493494899"/>
      <w:bookmarkStart w:id="64" w:name="_Toc494356261"/>
      <w:r>
        <w:t xml:space="preserve">Some of the PRACH </w:t>
      </w:r>
      <w:r w:rsidR="00194E12">
        <w:t>c</w:t>
      </w:r>
      <w:r>
        <w:t>onfiguration parameters (related to PRACH pream</w:t>
      </w:r>
      <w:r w:rsidR="00AD7439">
        <w:t>b</w:t>
      </w:r>
      <w:r>
        <w:t xml:space="preserve">le sequence, timing, and frequency offset) should be defined as optional lists </w:t>
      </w:r>
      <w:r w:rsidR="00EC00FE">
        <w:t>to enable configuration of different parameter values for different SSBI</w:t>
      </w:r>
      <w:r w:rsidR="00194E12">
        <w:t>s</w:t>
      </w:r>
      <w:r w:rsidR="00EC00FE">
        <w:t>.</w:t>
      </w:r>
      <w:bookmarkEnd w:id="57"/>
      <w:bookmarkEnd w:id="58"/>
      <w:bookmarkEnd w:id="59"/>
      <w:bookmarkEnd w:id="60"/>
      <w:bookmarkEnd w:id="61"/>
      <w:bookmarkEnd w:id="62"/>
      <w:bookmarkEnd w:id="63"/>
      <w:bookmarkEnd w:id="64"/>
    </w:p>
    <w:p w14:paraId="4161F128" w14:textId="2C435921" w:rsidR="00EC00FE" w:rsidRDefault="00EC00FE" w:rsidP="00EC00FE">
      <w:pPr>
        <w:pStyle w:val="Proposal"/>
      </w:pPr>
      <w:bookmarkStart w:id="65" w:name="_Toc490126866"/>
      <w:bookmarkStart w:id="66" w:name="_Toc490126877"/>
      <w:bookmarkStart w:id="67" w:name="_Toc490126977"/>
      <w:bookmarkStart w:id="68" w:name="_Toc490127020"/>
      <w:bookmarkStart w:id="69" w:name="_Toc490220867"/>
      <w:bookmarkStart w:id="70" w:name="_Toc493243853"/>
      <w:bookmarkStart w:id="71" w:name="_Toc493494900"/>
      <w:bookmarkStart w:id="72" w:name="_Toc494356262"/>
      <w:r>
        <w:lastRenderedPageBreak/>
        <w:t xml:space="preserve">Some of the RAR </w:t>
      </w:r>
      <w:r w:rsidR="00194E12">
        <w:t>c</w:t>
      </w:r>
      <w:r>
        <w:t xml:space="preserve">onfiguration parameters (related to TRS, RAR timing) should be defined as optional lists </w:t>
      </w:r>
      <w:r w:rsidR="00406303">
        <w:t>to</w:t>
      </w:r>
      <w:r>
        <w:t xml:space="preserve"> enable configuration of different parameter values for different SSBI</w:t>
      </w:r>
      <w:r w:rsidR="00194E12">
        <w:t>s</w:t>
      </w:r>
      <w:r>
        <w:t>.</w:t>
      </w:r>
      <w:bookmarkStart w:id="73" w:name="_Toc490126867"/>
      <w:bookmarkEnd w:id="65"/>
      <w:bookmarkEnd w:id="66"/>
      <w:bookmarkEnd w:id="67"/>
      <w:bookmarkEnd w:id="68"/>
      <w:bookmarkEnd w:id="69"/>
      <w:bookmarkEnd w:id="70"/>
      <w:bookmarkEnd w:id="71"/>
      <w:bookmarkEnd w:id="72"/>
      <w:bookmarkEnd w:id="73"/>
    </w:p>
    <w:p w14:paraId="5106ADDB" w14:textId="77777777" w:rsidR="00C01F33" w:rsidRPr="00CE0424" w:rsidRDefault="00C01F33" w:rsidP="00CE0424">
      <w:pPr>
        <w:pStyle w:val="Heading1"/>
      </w:pPr>
      <w:r w:rsidRPr="00CE0424">
        <w:t>Conclusion</w:t>
      </w:r>
    </w:p>
    <w:p w14:paraId="231EB387" w14:textId="7892A76A" w:rsidR="00AF24B4" w:rsidRDefault="008E065E" w:rsidP="00C61D3C">
      <w:pPr>
        <w:pStyle w:val="BodyText"/>
      </w:pPr>
      <w:r w:rsidRPr="00CE0424">
        <w:t xml:space="preserve">Based on the discussion </w:t>
      </w:r>
      <w:r w:rsidR="00080242">
        <w:t>above</w:t>
      </w:r>
      <w:r w:rsidRPr="00CE0424">
        <w:t xml:space="preserve"> we propose the following:</w:t>
      </w:r>
    </w:p>
    <w:p w14:paraId="113BE6C9" w14:textId="77777777" w:rsidR="00AE68E7" w:rsidRPr="00AE68E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E68E7">
        <w:t>Proposal 1</w:t>
      </w:r>
      <w:r w:rsidR="00AE68E7" w:rsidRPr="00AE68E7">
        <w:rPr>
          <w:rFonts w:asciiTheme="minorHAnsi" w:eastAsiaTheme="minorEastAsia" w:hAnsiTheme="minorHAnsi" w:cstheme="minorBidi"/>
          <w:b w:val="0"/>
          <w:sz w:val="22"/>
          <w:lang w:eastAsia="sv-SE"/>
        </w:rPr>
        <w:tab/>
      </w:r>
      <w:r w:rsidR="00AE68E7" w:rsidRPr="001904CE">
        <w:t>The SSBI (SS Block Index) is used as an index/identifier that enables differentiation of SI in different SS Block beams of the same cell.</w:t>
      </w:r>
    </w:p>
    <w:p w14:paraId="4211673D" w14:textId="77777777" w:rsidR="00AE68E7" w:rsidRPr="00AE68E7" w:rsidRDefault="00AE68E7">
      <w:pPr>
        <w:pStyle w:val="TOC1"/>
        <w:rPr>
          <w:rFonts w:asciiTheme="minorHAnsi" w:eastAsiaTheme="minorEastAsia" w:hAnsiTheme="minorHAnsi" w:cstheme="minorBidi"/>
          <w:b w:val="0"/>
          <w:sz w:val="22"/>
          <w:lang w:eastAsia="sv-SE"/>
        </w:rPr>
      </w:pPr>
      <w:r>
        <w:t>Proposal 2</w:t>
      </w:r>
      <w:r w:rsidRPr="00AE68E7">
        <w:rPr>
          <w:rFonts w:asciiTheme="minorHAnsi" w:eastAsiaTheme="minorEastAsia" w:hAnsiTheme="minorHAnsi" w:cstheme="minorBidi"/>
          <w:b w:val="0"/>
          <w:sz w:val="22"/>
          <w:lang w:eastAsia="sv-SE"/>
        </w:rPr>
        <w:tab/>
      </w:r>
      <w:r>
        <w:t>Some of the PRACH configuration parameters (related to PRACH preamble sequence, timing, and frequency offset) should be defined as optional lists to enable configuration of different parameter values for different SSBIs.</w:t>
      </w:r>
    </w:p>
    <w:p w14:paraId="30B26E2C" w14:textId="77777777" w:rsidR="00AE68E7" w:rsidRPr="00AE68E7" w:rsidRDefault="00AE68E7">
      <w:pPr>
        <w:pStyle w:val="TOC1"/>
        <w:rPr>
          <w:rFonts w:asciiTheme="minorHAnsi" w:eastAsiaTheme="minorEastAsia" w:hAnsiTheme="minorHAnsi" w:cstheme="minorBidi"/>
          <w:b w:val="0"/>
          <w:sz w:val="22"/>
          <w:lang w:eastAsia="sv-SE"/>
        </w:rPr>
      </w:pPr>
      <w:r>
        <w:t>Proposal 3</w:t>
      </w:r>
      <w:r w:rsidRPr="00AE68E7">
        <w:rPr>
          <w:rFonts w:asciiTheme="minorHAnsi" w:eastAsiaTheme="minorEastAsia" w:hAnsiTheme="minorHAnsi" w:cstheme="minorBidi"/>
          <w:b w:val="0"/>
          <w:sz w:val="22"/>
          <w:lang w:eastAsia="sv-SE"/>
        </w:rPr>
        <w:tab/>
      </w:r>
      <w:r>
        <w:t>Some of the RAR configuration parameters (related to TRS, RAR timing) should be defined as optional lists to enable configuration of different parameter values for different SSBIs.</w:t>
      </w:r>
    </w:p>
    <w:p w14:paraId="02CCC278" w14:textId="6E74C87A" w:rsidR="00C01F33" w:rsidRPr="00595F9A" w:rsidRDefault="008E065E" w:rsidP="00A3456C">
      <w:r>
        <w:fldChar w:fldCharType="end"/>
      </w:r>
    </w:p>
    <w:p w14:paraId="044D228E" w14:textId="77777777" w:rsidR="00F507D1" w:rsidRPr="00CE0424" w:rsidRDefault="00F507D1" w:rsidP="00CE0424">
      <w:pPr>
        <w:pStyle w:val="Heading1"/>
      </w:pPr>
      <w:bookmarkStart w:id="74" w:name="_In-sequence_SDU_delivery"/>
      <w:bookmarkEnd w:id="74"/>
      <w:r w:rsidRPr="00CE0424">
        <w:t>References</w:t>
      </w:r>
    </w:p>
    <w:p w14:paraId="4A1DF3A2" w14:textId="5FED890B" w:rsidR="003A7EF3" w:rsidRPr="00406303" w:rsidRDefault="00FA6A7D" w:rsidP="00FA6A7D">
      <w:pPr>
        <w:pStyle w:val="Reference"/>
      </w:pPr>
      <w:bookmarkStart w:id="75" w:name="_Ref490132916"/>
      <w:bookmarkStart w:id="76" w:name="_Ref494389818"/>
      <w:r w:rsidRPr="00DA6778">
        <w:t>R1-17</w:t>
      </w:r>
      <w:r w:rsidR="00406303">
        <w:t>1</w:t>
      </w:r>
      <w:r>
        <w:t>4036</w:t>
      </w:r>
      <w:r w:rsidRPr="00DA6778">
        <w:t>, Remaining NR-PBCH design with DMRS and scrambling, Ericsson</w:t>
      </w:r>
      <w:bookmarkEnd w:id="75"/>
      <w:r w:rsidRPr="00DA6778">
        <w:t>, 3GPP TSG RAN WG1 Meeting #</w:t>
      </w:r>
      <w:r w:rsidRPr="00DA6778">
        <w:rPr>
          <w:rFonts w:eastAsia="MS Mincho" w:hint="eastAsia"/>
          <w:lang w:eastAsia="ja-JP"/>
        </w:rPr>
        <w:t>90</w:t>
      </w:r>
      <w:r w:rsidRPr="00DA6778">
        <w:rPr>
          <w:rFonts w:hint="eastAsia"/>
        </w:rPr>
        <w:t xml:space="preserve">, </w:t>
      </w:r>
      <w:r w:rsidRPr="00DA6778">
        <w:rPr>
          <w:rFonts w:eastAsia="MS Mincho"/>
          <w:lang w:eastAsia="ja-JP"/>
        </w:rPr>
        <w:t>Prague</w:t>
      </w:r>
      <w:r w:rsidRPr="00DA6778">
        <w:t>, Czech Republic</w:t>
      </w:r>
      <w:r w:rsidRPr="00DA6778">
        <w:rPr>
          <w:rFonts w:eastAsia="MS Mincho"/>
          <w:lang w:eastAsia="ja-JP"/>
        </w:rPr>
        <w:t>,</w:t>
      </w:r>
      <w:r w:rsidRPr="00DA6778">
        <w:t xml:space="preserve"> </w:t>
      </w:r>
      <w:r w:rsidRPr="00DA6778">
        <w:rPr>
          <w:rFonts w:eastAsia="MS Mincho"/>
          <w:lang w:eastAsia="ja-JP"/>
        </w:rPr>
        <w:t>21</w:t>
      </w:r>
      <w:r w:rsidRPr="00DA6778">
        <w:rPr>
          <w:rFonts w:eastAsia="MS Mincho"/>
          <w:vertAlign w:val="superscript"/>
          <w:lang w:eastAsia="ja-JP"/>
        </w:rPr>
        <w:t>st</w:t>
      </w:r>
      <w:r w:rsidRPr="00DA6778">
        <w:rPr>
          <w:rFonts w:eastAsia="MS Mincho"/>
          <w:lang w:eastAsia="ja-JP"/>
        </w:rPr>
        <w:t xml:space="preserve"> </w:t>
      </w:r>
      <w:r w:rsidRPr="00DA6778">
        <w:t xml:space="preserve">– </w:t>
      </w:r>
      <w:r w:rsidRPr="00DA6778">
        <w:rPr>
          <w:rFonts w:eastAsia="MS Mincho"/>
          <w:lang w:eastAsia="ja-JP"/>
        </w:rPr>
        <w:t>25</w:t>
      </w:r>
      <w:r w:rsidRPr="00DA6778">
        <w:rPr>
          <w:rFonts w:eastAsia="MS Mincho"/>
          <w:vertAlign w:val="superscript"/>
          <w:lang w:eastAsia="ja-JP"/>
        </w:rPr>
        <w:t>th</w:t>
      </w:r>
      <w:r w:rsidRPr="00DA6778">
        <w:rPr>
          <w:rFonts w:eastAsia="MS Mincho"/>
          <w:lang w:eastAsia="ja-JP"/>
        </w:rPr>
        <w:t xml:space="preserve"> August</w:t>
      </w:r>
      <w:r w:rsidRPr="00DA6778">
        <w:t xml:space="preserve"> 201</w:t>
      </w:r>
      <w:r w:rsidRPr="00DA6778">
        <w:rPr>
          <w:rFonts w:eastAsia="MS Mincho"/>
          <w:lang w:eastAsia="ja-JP"/>
        </w:rPr>
        <w:t>7.</w:t>
      </w:r>
      <w:bookmarkEnd w:id="76"/>
    </w:p>
    <w:p w14:paraId="2D257947" w14:textId="7D039297" w:rsidR="00406303" w:rsidRPr="00FA6A7D" w:rsidRDefault="00406303" w:rsidP="00FA6A7D">
      <w:pPr>
        <w:pStyle w:val="Reference"/>
      </w:pPr>
      <w:bookmarkStart w:id="77" w:name="_Ref490220787"/>
      <w:r w:rsidRPr="00DA6778">
        <w:t>R1-17</w:t>
      </w:r>
      <w:r>
        <w:t>14043</w:t>
      </w:r>
      <w:r w:rsidRPr="00DA6778">
        <w:t xml:space="preserve">, </w:t>
      </w:r>
      <w:r>
        <w:t>4-step random access procedure</w:t>
      </w:r>
      <w:r w:rsidRPr="00DA6778">
        <w:t>, Ericsson, 3GPP TSG RAN WG1 Meeting #</w:t>
      </w:r>
      <w:r w:rsidRPr="00DA6778">
        <w:rPr>
          <w:rFonts w:eastAsia="MS Mincho" w:hint="eastAsia"/>
          <w:lang w:eastAsia="ja-JP"/>
        </w:rPr>
        <w:t>90</w:t>
      </w:r>
      <w:r w:rsidRPr="00DA6778">
        <w:rPr>
          <w:rFonts w:hint="eastAsia"/>
        </w:rPr>
        <w:t xml:space="preserve">, </w:t>
      </w:r>
      <w:r w:rsidRPr="00DA6778">
        <w:rPr>
          <w:rFonts w:eastAsia="MS Mincho"/>
          <w:lang w:eastAsia="ja-JP"/>
        </w:rPr>
        <w:t>Prague</w:t>
      </w:r>
      <w:r w:rsidRPr="00DA6778">
        <w:t>, Czech Republic</w:t>
      </w:r>
      <w:r w:rsidRPr="00DA6778">
        <w:rPr>
          <w:rFonts w:eastAsia="MS Mincho"/>
          <w:lang w:eastAsia="ja-JP"/>
        </w:rPr>
        <w:t>,</w:t>
      </w:r>
      <w:r w:rsidRPr="00DA6778">
        <w:t xml:space="preserve"> </w:t>
      </w:r>
      <w:r w:rsidRPr="00DA6778">
        <w:rPr>
          <w:rFonts w:eastAsia="MS Mincho"/>
          <w:lang w:eastAsia="ja-JP"/>
        </w:rPr>
        <w:t>21</w:t>
      </w:r>
      <w:r w:rsidRPr="00DA6778">
        <w:rPr>
          <w:rFonts w:eastAsia="MS Mincho"/>
          <w:vertAlign w:val="superscript"/>
          <w:lang w:eastAsia="ja-JP"/>
        </w:rPr>
        <w:t>st</w:t>
      </w:r>
      <w:r w:rsidRPr="00DA6778">
        <w:rPr>
          <w:rFonts w:eastAsia="MS Mincho"/>
          <w:lang w:eastAsia="ja-JP"/>
        </w:rPr>
        <w:t xml:space="preserve"> </w:t>
      </w:r>
      <w:r w:rsidRPr="00DA6778">
        <w:t xml:space="preserve">– </w:t>
      </w:r>
      <w:r w:rsidRPr="00DA6778">
        <w:rPr>
          <w:rFonts w:eastAsia="MS Mincho"/>
          <w:lang w:eastAsia="ja-JP"/>
        </w:rPr>
        <w:t>25</w:t>
      </w:r>
      <w:r w:rsidRPr="00DA6778">
        <w:rPr>
          <w:rFonts w:eastAsia="MS Mincho"/>
          <w:vertAlign w:val="superscript"/>
          <w:lang w:eastAsia="ja-JP"/>
        </w:rPr>
        <w:t>th</w:t>
      </w:r>
      <w:r w:rsidRPr="00DA6778">
        <w:rPr>
          <w:rFonts w:eastAsia="MS Mincho"/>
          <w:lang w:eastAsia="ja-JP"/>
        </w:rPr>
        <w:t xml:space="preserve"> August</w:t>
      </w:r>
      <w:r w:rsidRPr="00DA6778">
        <w:t xml:space="preserve"> 201</w:t>
      </w:r>
      <w:r w:rsidRPr="00DA6778">
        <w:rPr>
          <w:rFonts w:eastAsia="MS Mincho"/>
          <w:lang w:eastAsia="ja-JP"/>
        </w:rPr>
        <w:t>7</w:t>
      </w:r>
      <w:bookmarkEnd w:id="77"/>
      <w:r w:rsidR="00836320">
        <w:rPr>
          <w:rFonts w:eastAsia="MS Mincho"/>
          <w:lang w:eastAsia="ja-JP"/>
        </w:rPr>
        <w:t>.</w:t>
      </w:r>
    </w:p>
    <w:sectPr w:rsidR="00406303" w:rsidRPr="00FA6A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108AA" w14:textId="77777777" w:rsidR="00B67655" w:rsidRDefault="00B67655">
      <w:r>
        <w:separator/>
      </w:r>
    </w:p>
  </w:endnote>
  <w:endnote w:type="continuationSeparator" w:id="0">
    <w:p w14:paraId="4D428C76" w14:textId="77777777" w:rsidR="00B67655" w:rsidRDefault="00B67655">
      <w:r>
        <w:continuationSeparator/>
      </w:r>
    </w:p>
  </w:endnote>
  <w:endnote w:type="continuationNotice" w:id="1">
    <w:p w14:paraId="3D86B45B" w14:textId="77777777" w:rsidR="00B67655" w:rsidRDefault="00B67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2F003" w14:textId="77777777" w:rsidR="00B67655" w:rsidRDefault="00B67655">
      <w:r>
        <w:separator/>
      </w:r>
    </w:p>
  </w:footnote>
  <w:footnote w:type="continuationSeparator" w:id="0">
    <w:p w14:paraId="791BE367" w14:textId="77777777" w:rsidR="00B67655" w:rsidRDefault="00B67655">
      <w:r>
        <w:continuationSeparator/>
      </w:r>
    </w:p>
  </w:footnote>
  <w:footnote w:type="continuationNotice" w:id="1">
    <w:p w14:paraId="347295E9" w14:textId="77777777" w:rsidR="00B67655" w:rsidRDefault="00B676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5"/>
  </w:num>
  <w:num w:numId="15">
    <w:abstractNumId w:val="14"/>
  </w:num>
  <w:num w:numId="16">
    <w:abstractNumId w:val="16"/>
  </w:num>
  <w:num w:numId="17">
    <w:abstractNumId w:val="1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5279"/>
    <w:rsid w:val="00006446"/>
    <w:rsid w:val="00006896"/>
    <w:rsid w:val="00006B58"/>
    <w:rsid w:val="00007CDC"/>
    <w:rsid w:val="00011B28"/>
    <w:rsid w:val="00011D0D"/>
    <w:rsid w:val="00015D15"/>
    <w:rsid w:val="00015FE0"/>
    <w:rsid w:val="0002564D"/>
    <w:rsid w:val="00025ECA"/>
    <w:rsid w:val="00027939"/>
    <w:rsid w:val="00030EB8"/>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7E5F"/>
    <w:rsid w:val="00080242"/>
    <w:rsid w:val="0008036A"/>
    <w:rsid w:val="00081AE6"/>
    <w:rsid w:val="00083BF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091"/>
    <w:rsid w:val="000C165A"/>
    <w:rsid w:val="000C2E19"/>
    <w:rsid w:val="000C6AE4"/>
    <w:rsid w:val="000D0D07"/>
    <w:rsid w:val="000D4797"/>
    <w:rsid w:val="000E0527"/>
    <w:rsid w:val="000E1E92"/>
    <w:rsid w:val="000F06D6"/>
    <w:rsid w:val="000F0EB1"/>
    <w:rsid w:val="000F1106"/>
    <w:rsid w:val="000F3BE9"/>
    <w:rsid w:val="000F3F6C"/>
    <w:rsid w:val="000F6DF3"/>
    <w:rsid w:val="001005FF"/>
    <w:rsid w:val="00105234"/>
    <w:rsid w:val="001062FB"/>
    <w:rsid w:val="001063E6"/>
    <w:rsid w:val="001108E8"/>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6F"/>
    <w:rsid w:val="001659C1"/>
    <w:rsid w:val="00173A8E"/>
    <w:rsid w:val="00177170"/>
    <w:rsid w:val="00177795"/>
    <w:rsid w:val="00177AE4"/>
    <w:rsid w:val="0018143F"/>
    <w:rsid w:val="00190AC1"/>
    <w:rsid w:val="0019341A"/>
    <w:rsid w:val="00194E12"/>
    <w:rsid w:val="00197DF9"/>
    <w:rsid w:val="001A1987"/>
    <w:rsid w:val="001A2564"/>
    <w:rsid w:val="001A28DF"/>
    <w:rsid w:val="001A6173"/>
    <w:rsid w:val="001A6CBA"/>
    <w:rsid w:val="001B0D97"/>
    <w:rsid w:val="001B500D"/>
    <w:rsid w:val="001B5A5D"/>
    <w:rsid w:val="001B5B33"/>
    <w:rsid w:val="001C1CE5"/>
    <w:rsid w:val="001C3D2A"/>
    <w:rsid w:val="001C6495"/>
    <w:rsid w:val="001D47E6"/>
    <w:rsid w:val="001D51BA"/>
    <w:rsid w:val="001D6342"/>
    <w:rsid w:val="001D6D53"/>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20600"/>
    <w:rsid w:val="002224DB"/>
    <w:rsid w:val="00223FCB"/>
    <w:rsid w:val="002252C3"/>
    <w:rsid w:val="00225C54"/>
    <w:rsid w:val="00230765"/>
    <w:rsid w:val="002319E4"/>
    <w:rsid w:val="00235632"/>
    <w:rsid w:val="00235872"/>
    <w:rsid w:val="00241559"/>
    <w:rsid w:val="002433B5"/>
    <w:rsid w:val="002435B3"/>
    <w:rsid w:val="002458EB"/>
    <w:rsid w:val="002500C8"/>
    <w:rsid w:val="00257543"/>
    <w:rsid w:val="002617E7"/>
    <w:rsid w:val="00261FC8"/>
    <w:rsid w:val="002627D0"/>
    <w:rsid w:val="00264228"/>
    <w:rsid w:val="00264334"/>
    <w:rsid w:val="0026473E"/>
    <w:rsid w:val="00266214"/>
    <w:rsid w:val="00267C83"/>
    <w:rsid w:val="0027144F"/>
    <w:rsid w:val="00271F3A"/>
    <w:rsid w:val="00273278"/>
    <w:rsid w:val="002737F4"/>
    <w:rsid w:val="002765E1"/>
    <w:rsid w:val="002773D4"/>
    <w:rsid w:val="002805F5"/>
    <w:rsid w:val="00280751"/>
    <w:rsid w:val="0028280A"/>
    <w:rsid w:val="00286ACD"/>
    <w:rsid w:val="00287838"/>
    <w:rsid w:val="002907B5"/>
    <w:rsid w:val="00292EB7"/>
    <w:rsid w:val="0029377C"/>
    <w:rsid w:val="00295C86"/>
    <w:rsid w:val="00296227"/>
    <w:rsid w:val="00296F44"/>
    <w:rsid w:val="0029777D"/>
    <w:rsid w:val="002A055E"/>
    <w:rsid w:val="002A1D4E"/>
    <w:rsid w:val="002A2869"/>
    <w:rsid w:val="002A3595"/>
    <w:rsid w:val="002A5F0C"/>
    <w:rsid w:val="002B24D6"/>
    <w:rsid w:val="002C41E6"/>
    <w:rsid w:val="002D071A"/>
    <w:rsid w:val="002D2B0D"/>
    <w:rsid w:val="002D34B2"/>
    <w:rsid w:val="002D7637"/>
    <w:rsid w:val="002E17F2"/>
    <w:rsid w:val="002E7CAE"/>
    <w:rsid w:val="002F2771"/>
    <w:rsid w:val="002F37A9"/>
    <w:rsid w:val="002F4F30"/>
    <w:rsid w:val="00301CE6"/>
    <w:rsid w:val="0030256B"/>
    <w:rsid w:val="0030501F"/>
    <w:rsid w:val="00307BA1"/>
    <w:rsid w:val="00311702"/>
    <w:rsid w:val="00311E82"/>
    <w:rsid w:val="00313FD6"/>
    <w:rsid w:val="003143BD"/>
    <w:rsid w:val="00314690"/>
    <w:rsid w:val="00317B01"/>
    <w:rsid w:val="003203ED"/>
    <w:rsid w:val="00322C9F"/>
    <w:rsid w:val="00324D23"/>
    <w:rsid w:val="00326D9B"/>
    <w:rsid w:val="00331751"/>
    <w:rsid w:val="00334579"/>
    <w:rsid w:val="00335858"/>
    <w:rsid w:val="00336BDA"/>
    <w:rsid w:val="00337CB4"/>
    <w:rsid w:val="00342BD7"/>
    <w:rsid w:val="00343A07"/>
    <w:rsid w:val="00346DB5"/>
    <w:rsid w:val="003477B1"/>
    <w:rsid w:val="0035482C"/>
    <w:rsid w:val="00357380"/>
    <w:rsid w:val="003602D9"/>
    <w:rsid w:val="003604CE"/>
    <w:rsid w:val="00370745"/>
    <w:rsid w:val="00370E47"/>
    <w:rsid w:val="003742AC"/>
    <w:rsid w:val="00377CE1"/>
    <w:rsid w:val="00385B09"/>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E2B"/>
    <w:rsid w:val="00404AD9"/>
    <w:rsid w:val="0040512B"/>
    <w:rsid w:val="00405CA5"/>
    <w:rsid w:val="00406303"/>
    <w:rsid w:val="00407CD3"/>
    <w:rsid w:val="00410134"/>
    <w:rsid w:val="00410B72"/>
    <w:rsid w:val="00410F18"/>
    <w:rsid w:val="0041263E"/>
    <w:rsid w:val="00413AAC"/>
    <w:rsid w:val="00421105"/>
    <w:rsid w:val="004242F4"/>
    <w:rsid w:val="00427248"/>
    <w:rsid w:val="00434B92"/>
    <w:rsid w:val="00437447"/>
    <w:rsid w:val="00440B16"/>
    <w:rsid w:val="00441A92"/>
    <w:rsid w:val="00444F56"/>
    <w:rsid w:val="00446488"/>
    <w:rsid w:val="004517AA"/>
    <w:rsid w:val="00451811"/>
    <w:rsid w:val="00452CAC"/>
    <w:rsid w:val="004550A4"/>
    <w:rsid w:val="00457565"/>
    <w:rsid w:val="00457B71"/>
    <w:rsid w:val="00465F3A"/>
    <w:rsid w:val="004669E2"/>
    <w:rsid w:val="00470C31"/>
    <w:rsid w:val="004734D0"/>
    <w:rsid w:val="0047556B"/>
    <w:rsid w:val="00477768"/>
    <w:rsid w:val="00492BC5"/>
    <w:rsid w:val="004964F1"/>
    <w:rsid w:val="004A16BC"/>
    <w:rsid w:val="004A2B94"/>
    <w:rsid w:val="004B0187"/>
    <w:rsid w:val="004B7C0C"/>
    <w:rsid w:val="004C3898"/>
    <w:rsid w:val="004D23C8"/>
    <w:rsid w:val="004D36B1"/>
    <w:rsid w:val="004D7EBD"/>
    <w:rsid w:val="004E2680"/>
    <w:rsid w:val="004E28F9"/>
    <w:rsid w:val="004E462E"/>
    <w:rsid w:val="004E56DC"/>
    <w:rsid w:val="004E76F4"/>
    <w:rsid w:val="004F0B4E"/>
    <w:rsid w:val="004F0B6C"/>
    <w:rsid w:val="004F2078"/>
    <w:rsid w:val="004F4DA3"/>
    <w:rsid w:val="004F6F91"/>
    <w:rsid w:val="00506557"/>
    <w:rsid w:val="0050677A"/>
    <w:rsid w:val="005108D8"/>
    <w:rsid w:val="005116F9"/>
    <w:rsid w:val="005153A7"/>
    <w:rsid w:val="005219CF"/>
    <w:rsid w:val="0052509C"/>
    <w:rsid w:val="00531534"/>
    <w:rsid w:val="005338D0"/>
    <w:rsid w:val="00534B59"/>
    <w:rsid w:val="00536759"/>
    <w:rsid w:val="005368EA"/>
    <w:rsid w:val="00537C62"/>
    <w:rsid w:val="00546970"/>
    <w:rsid w:val="00552E68"/>
    <w:rsid w:val="00554E19"/>
    <w:rsid w:val="0056121F"/>
    <w:rsid w:val="00572505"/>
    <w:rsid w:val="00580202"/>
    <w:rsid w:val="00582809"/>
    <w:rsid w:val="0058798C"/>
    <w:rsid w:val="00587FAB"/>
    <w:rsid w:val="005900FA"/>
    <w:rsid w:val="005935A4"/>
    <w:rsid w:val="00593602"/>
    <w:rsid w:val="005948C2"/>
    <w:rsid w:val="00595DCA"/>
    <w:rsid w:val="00595F9A"/>
    <w:rsid w:val="0059779B"/>
    <w:rsid w:val="005A0B88"/>
    <w:rsid w:val="005A209A"/>
    <w:rsid w:val="005A292A"/>
    <w:rsid w:val="005A662D"/>
    <w:rsid w:val="005B35D7"/>
    <w:rsid w:val="005B392A"/>
    <w:rsid w:val="005B3AA3"/>
    <w:rsid w:val="005B6678"/>
    <w:rsid w:val="005B6F83"/>
    <w:rsid w:val="005C74FB"/>
    <w:rsid w:val="005D1602"/>
    <w:rsid w:val="005D185B"/>
    <w:rsid w:val="005E385F"/>
    <w:rsid w:val="005E5B81"/>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819"/>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3CA"/>
    <w:rsid w:val="00695FC2"/>
    <w:rsid w:val="00696949"/>
    <w:rsid w:val="00697052"/>
    <w:rsid w:val="006A2BC6"/>
    <w:rsid w:val="006A46FB"/>
    <w:rsid w:val="006A5E28"/>
    <w:rsid w:val="006A6519"/>
    <w:rsid w:val="006A697B"/>
    <w:rsid w:val="006A794E"/>
    <w:rsid w:val="006A7AFF"/>
    <w:rsid w:val="006B1816"/>
    <w:rsid w:val="006B2099"/>
    <w:rsid w:val="006B50CF"/>
    <w:rsid w:val="006C03B8"/>
    <w:rsid w:val="006C5EC9"/>
    <w:rsid w:val="006C6059"/>
    <w:rsid w:val="006C7522"/>
    <w:rsid w:val="006D6F08"/>
    <w:rsid w:val="006D788B"/>
    <w:rsid w:val="006E062C"/>
    <w:rsid w:val="006E28B7"/>
    <w:rsid w:val="006E3310"/>
    <w:rsid w:val="006E4E39"/>
    <w:rsid w:val="006E565E"/>
    <w:rsid w:val="006E673D"/>
    <w:rsid w:val="006E7C91"/>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023F"/>
    <w:rsid w:val="00721593"/>
    <w:rsid w:val="00726EA6"/>
    <w:rsid w:val="00727208"/>
    <w:rsid w:val="00727680"/>
    <w:rsid w:val="007348B1"/>
    <w:rsid w:val="00734B23"/>
    <w:rsid w:val="007362A6"/>
    <w:rsid w:val="00736D7D"/>
    <w:rsid w:val="00740E58"/>
    <w:rsid w:val="00743307"/>
    <w:rsid w:val="0074405B"/>
    <w:rsid w:val="007445A0"/>
    <w:rsid w:val="0074524B"/>
    <w:rsid w:val="0074551F"/>
    <w:rsid w:val="00747D8B"/>
    <w:rsid w:val="00751228"/>
    <w:rsid w:val="00752FDF"/>
    <w:rsid w:val="007571E1"/>
    <w:rsid w:val="007576D1"/>
    <w:rsid w:val="007604B2"/>
    <w:rsid w:val="00765281"/>
    <w:rsid w:val="00766BAD"/>
    <w:rsid w:val="007712BE"/>
    <w:rsid w:val="007730BD"/>
    <w:rsid w:val="007730EA"/>
    <w:rsid w:val="007755F2"/>
    <w:rsid w:val="00776971"/>
    <w:rsid w:val="0078177E"/>
    <w:rsid w:val="0078304C"/>
    <w:rsid w:val="00783673"/>
    <w:rsid w:val="00783D79"/>
    <w:rsid w:val="00785490"/>
    <w:rsid w:val="007925EA"/>
    <w:rsid w:val="00793CD8"/>
    <w:rsid w:val="00795C92"/>
    <w:rsid w:val="00796231"/>
    <w:rsid w:val="007965A0"/>
    <w:rsid w:val="007A1CB3"/>
    <w:rsid w:val="007A2878"/>
    <w:rsid w:val="007A306F"/>
    <w:rsid w:val="007A43A6"/>
    <w:rsid w:val="007A58A6"/>
    <w:rsid w:val="007B3D2D"/>
    <w:rsid w:val="007B50AE"/>
    <w:rsid w:val="007B51DF"/>
    <w:rsid w:val="007C05DD"/>
    <w:rsid w:val="007C1AF2"/>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0A7"/>
    <w:rsid w:val="008158D6"/>
    <w:rsid w:val="00817196"/>
    <w:rsid w:val="00817EDE"/>
    <w:rsid w:val="008235DB"/>
    <w:rsid w:val="008238F9"/>
    <w:rsid w:val="00824AB4"/>
    <w:rsid w:val="00825C42"/>
    <w:rsid w:val="00825D25"/>
    <w:rsid w:val="00827D6F"/>
    <w:rsid w:val="00836320"/>
    <w:rsid w:val="008376AC"/>
    <w:rsid w:val="00843E4B"/>
    <w:rsid w:val="008444E8"/>
    <w:rsid w:val="00844E80"/>
    <w:rsid w:val="008456EA"/>
    <w:rsid w:val="00846FE7"/>
    <w:rsid w:val="008473A3"/>
    <w:rsid w:val="00850CEC"/>
    <w:rsid w:val="008542E7"/>
    <w:rsid w:val="00856911"/>
    <w:rsid w:val="008664DB"/>
    <w:rsid w:val="008677FD"/>
    <w:rsid w:val="00867E90"/>
    <w:rsid w:val="008706D4"/>
    <w:rsid w:val="00870F8A"/>
    <w:rsid w:val="008719A4"/>
    <w:rsid w:val="00871D23"/>
    <w:rsid w:val="00874312"/>
    <w:rsid w:val="0087437C"/>
    <w:rsid w:val="00875CD7"/>
    <w:rsid w:val="00876B4D"/>
    <w:rsid w:val="00877F18"/>
    <w:rsid w:val="00885507"/>
    <w:rsid w:val="008872B8"/>
    <w:rsid w:val="00894A88"/>
    <w:rsid w:val="008951E7"/>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1C3"/>
    <w:rsid w:val="009405BC"/>
    <w:rsid w:val="00941636"/>
    <w:rsid w:val="00943742"/>
    <w:rsid w:val="00945BCE"/>
    <w:rsid w:val="00945C05"/>
    <w:rsid w:val="00946945"/>
    <w:rsid w:val="00946971"/>
    <w:rsid w:val="00947713"/>
    <w:rsid w:val="00950DE7"/>
    <w:rsid w:val="00953920"/>
    <w:rsid w:val="00953D47"/>
    <w:rsid w:val="0095681E"/>
    <w:rsid w:val="009572D4"/>
    <w:rsid w:val="009577EE"/>
    <w:rsid w:val="00961921"/>
    <w:rsid w:val="0096430A"/>
    <w:rsid w:val="0096554B"/>
    <w:rsid w:val="0096584A"/>
    <w:rsid w:val="0096783E"/>
    <w:rsid w:val="00971F08"/>
    <w:rsid w:val="0097603D"/>
    <w:rsid w:val="00976949"/>
    <w:rsid w:val="00980477"/>
    <w:rsid w:val="00985253"/>
    <w:rsid w:val="009853B3"/>
    <w:rsid w:val="00990630"/>
    <w:rsid w:val="00991761"/>
    <w:rsid w:val="00994DCA"/>
    <w:rsid w:val="009960EC"/>
    <w:rsid w:val="009970DD"/>
    <w:rsid w:val="009A0FBA"/>
    <w:rsid w:val="009A150A"/>
    <w:rsid w:val="009A1601"/>
    <w:rsid w:val="009A462D"/>
    <w:rsid w:val="009A5CBA"/>
    <w:rsid w:val="009B00A5"/>
    <w:rsid w:val="009B1F30"/>
    <w:rsid w:val="009B3AC2"/>
    <w:rsid w:val="009B4DF4"/>
    <w:rsid w:val="009B564E"/>
    <w:rsid w:val="009B5921"/>
    <w:rsid w:val="009B7E87"/>
    <w:rsid w:val="009C403E"/>
    <w:rsid w:val="009C5DD6"/>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456C"/>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966FC"/>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72C"/>
    <w:rsid w:val="00AD3F94"/>
    <w:rsid w:val="00AD4A5A"/>
    <w:rsid w:val="00AD7439"/>
    <w:rsid w:val="00AE0A06"/>
    <w:rsid w:val="00AE27AC"/>
    <w:rsid w:val="00AE40E0"/>
    <w:rsid w:val="00AE4DBA"/>
    <w:rsid w:val="00AE4F07"/>
    <w:rsid w:val="00AE68E7"/>
    <w:rsid w:val="00AF1C5D"/>
    <w:rsid w:val="00AF24B4"/>
    <w:rsid w:val="00AF42D7"/>
    <w:rsid w:val="00B006FE"/>
    <w:rsid w:val="00B007CB"/>
    <w:rsid w:val="00B02AA9"/>
    <w:rsid w:val="00B02FA3"/>
    <w:rsid w:val="00B05084"/>
    <w:rsid w:val="00B157F9"/>
    <w:rsid w:val="00B167F1"/>
    <w:rsid w:val="00B20256"/>
    <w:rsid w:val="00B20D09"/>
    <w:rsid w:val="00B2763F"/>
    <w:rsid w:val="00B27AAC"/>
    <w:rsid w:val="00B27AE7"/>
    <w:rsid w:val="00B30929"/>
    <w:rsid w:val="00B325FB"/>
    <w:rsid w:val="00B372AA"/>
    <w:rsid w:val="00B40445"/>
    <w:rsid w:val="00B41888"/>
    <w:rsid w:val="00B42590"/>
    <w:rsid w:val="00B42BDB"/>
    <w:rsid w:val="00B4419D"/>
    <w:rsid w:val="00B45205"/>
    <w:rsid w:val="00B45A52"/>
    <w:rsid w:val="00B46175"/>
    <w:rsid w:val="00B57F7A"/>
    <w:rsid w:val="00B62AAA"/>
    <w:rsid w:val="00B664C7"/>
    <w:rsid w:val="00B67655"/>
    <w:rsid w:val="00B72C14"/>
    <w:rsid w:val="00B739F6"/>
    <w:rsid w:val="00B81A6C"/>
    <w:rsid w:val="00B85DE5"/>
    <w:rsid w:val="00B90F73"/>
    <w:rsid w:val="00B91FC1"/>
    <w:rsid w:val="00B93B59"/>
    <w:rsid w:val="00B9406A"/>
    <w:rsid w:val="00BA1660"/>
    <w:rsid w:val="00BA2280"/>
    <w:rsid w:val="00BA2A08"/>
    <w:rsid w:val="00BA56D2"/>
    <w:rsid w:val="00BA76E0"/>
    <w:rsid w:val="00BA7783"/>
    <w:rsid w:val="00BB2A25"/>
    <w:rsid w:val="00BB51E9"/>
    <w:rsid w:val="00BC0FDC"/>
    <w:rsid w:val="00BC3053"/>
    <w:rsid w:val="00BC4D2E"/>
    <w:rsid w:val="00BD48AC"/>
    <w:rsid w:val="00BD59FC"/>
    <w:rsid w:val="00BD5F1A"/>
    <w:rsid w:val="00BE1234"/>
    <w:rsid w:val="00BE2FA6"/>
    <w:rsid w:val="00BE333F"/>
    <w:rsid w:val="00BE7406"/>
    <w:rsid w:val="00BE7603"/>
    <w:rsid w:val="00BF3279"/>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45BE0"/>
    <w:rsid w:val="00C539EA"/>
    <w:rsid w:val="00C54995"/>
    <w:rsid w:val="00C54D41"/>
    <w:rsid w:val="00C60783"/>
    <w:rsid w:val="00C61D3C"/>
    <w:rsid w:val="00C64672"/>
    <w:rsid w:val="00C70697"/>
    <w:rsid w:val="00C72EF4"/>
    <w:rsid w:val="00C75D2F"/>
    <w:rsid w:val="00C767BE"/>
    <w:rsid w:val="00C76963"/>
    <w:rsid w:val="00C76E3C"/>
    <w:rsid w:val="00C81568"/>
    <w:rsid w:val="00C9027A"/>
    <w:rsid w:val="00C9068E"/>
    <w:rsid w:val="00C92715"/>
    <w:rsid w:val="00C93C4B"/>
    <w:rsid w:val="00C944AB"/>
    <w:rsid w:val="00C95B40"/>
    <w:rsid w:val="00C9654B"/>
    <w:rsid w:val="00CA1ED8"/>
    <w:rsid w:val="00CB1F63"/>
    <w:rsid w:val="00CB7170"/>
    <w:rsid w:val="00CC040E"/>
    <w:rsid w:val="00CC111F"/>
    <w:rsid w:val="00CC2011"/>
    <w:rsid w:val="00CC3EA0"/>
    <w:rsid w:val="00CC7B45"/>
    <w:rsid w:val="00CC7EB7"/>
    <w:rsid w:val="00CD1188"/>
    <w:rsid w:val="00CD2ED1"/>
    <w:rsid w:val="00CD337B"/>
    <w:rsid w:val="00CD7E05"/>
    <w:rsid w:val="00CE0424"/>
    <w:rsid w:val="00CE7561"/>
    <w:rsid w:val="00CF1354"/>
    <w:rsid w:val="00CF3B1F"/>
    <w:rsid w:val="00CF3BF6"/>
    <w:rsid w:val="00CF625B"/>
    <w:rsid w:val="00CF687E"/>
    <w:rsid w:val="00D0349B"/>
    <w:rsid w:val="00D04434"/>
    <w:rsid w:val="00D10249"/>
    <w:rsid w:val="00D10A2C"/>
    <w:rsid w:val="00D115C3"/>
    <w:rsid w:val="00D11897"/>
    <w:rsid w:val="00D13135"/>
    <w:rsid w:val="00D13E4E"/>
    <w:rsid w:val="00D239A7"/>
    <w:rsid w:val="00D23F47"/>
    <w:rsid w:val="00D27796"/>
    <w:rsid w:val="00D3005B"/>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A305E"/>
    <w:rsid w:val="00DA5007"/>
    <w:rsid w:val="00DA5417"/>
    <w:rsid w:val="00DA56E8"/>
    <w:rsid w:val="00DB0A9F"/>
    <w:rsid w:val="00DB377D"/>
    <w:rsid w:val="00DC150D"/>
    <w:rsid w:val="00DC2D36"/>
    <w:rsid w:val="00DC53EF"/>
    <w:rsid w:val="00DE5608"/>
    <w:rsid w:val="00DE58D0"/>
    <w:rsid w:val="00DE654F"/>
    <w:rsid w:val="00DF0B6E"/>
    <w:rsid w:val="00DF15E0"/>
    <w:rsid w:val="00DF37A0"/>
    <w:rsid w:val="00DF5700"/>
    <w:rsid w:val="00DF5C56"/>
    <w:rsid w:val="00E07840"/>
    <w:rsid w:val="00E110E7"/>
    <w:rsid w:val="00E11B20"/>
    <w:rsid w:val="00E12C44"/>
    <w:rsid w:val="00E17FA2"/>
    <w:rsid w:val="00E22330"/>
    <w:rsid w:val="00E30B5A"/>
    <w:rsid w:val="00E3123D"/>
    <w:rsid w:val="00E31461"/>
    <w:rsid w:val="00E31D43"/>
    <w:rsid w:val="00E32608"/>
    <w:rsid w:val="00E3267A"/>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57C"/>
    <w:rsid w:val="00E917F9"/>
    <w:rsid w:val="00E9291C"/>
    <w:rsid w:val="00E93FFE"/>
    <w:rsid w:val="00E94F8A"/>
    <w:rsid w:val="00E979D5"/>
    <w:rsid w:val="00EA2F71"/>
    <w:rsid w:val="00EA7A41"/>
    <w:rsid w:val="00EB077B"/>
    <w:rsid w:val="00EB3A07"/>
    <w:rsid w:val="00EB4EA2"/>
    <w:rsid w:val="00EC00FE"/>
    <w:rsid w:val="00EC27C6"/>
    <w:rsid w:val="00EC4207"/>
    <w:rsid w:val="00EC54DF"/>
    <w:rsid w:val="00EC5653"/>
    <w:rsid w:val="00EC60B5"/>
    <w:rsid w:val="00EC71CE"/>
    <w:rsid w:val="00ED1006"/>
    <w:rsid w:val="00ED1828"/>
    <w:rsid w:val="00EE31B9"/>
    <w:rsid w:val="00EF18FE"/>
    <w:rsid w:val="00EF2B2E"/>
    <w:rsid w:val="00EF5787"/>
    <w:rsid w:val="00EF60D0"/>
    <w:rsid w:val="00F0158A"/>
    <w:rsid w:val="00F0528D"/>
    <w:rsid w:val="00F06C67"/>
    <w:rsid w:val="00F06DFD"/>
    <w:rsid w:val="00F071D1"/>
    <w:rsid w:val="00F07533"/>
    <w:rsid w:val="00F10629"/>
    <w:rsid w:val="00F15FA5"/>
    <w:rsid w:val="00F209B7"/>
    <w:rsid w:val="00F21A6D"/>
    <w:rsid w:val="00F2376F"/>
    <w:rsid w:val="00F243D8"/>
    <w:rsid w:val="00F307B9"/>
    <w:rsid w:val="00F30828"/>
    <w:rsid w:val="00F313D6"/>
    <w:rsid w:val="00F40F0C"/>
    <w:rsid w:val="00F41FAD"/>
    <w:rsid w:val="00F4766C"/>
    <w:rsid w:val="00F507D1"/>
    <w:rsid w:val="00F519CE"/>
    <w:rsid w:val="00F51ADA"/>
    <w:rsid w:val="00F52CEE"/>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68B"/>
    <w:rsid w:val="00F8456C"/>
    <w:rsid w:val="00F859D8"/>
    <w:rsid w:val="00F86718"/>
    <w:rsid w:val="00F868F5"/>
    <w:rsid w:val="00F9056A"/>
    <w:rsid w:val="00F90F8D"/>
    <w:rsid w:val="00F92782"/>
    <w:rsid w:val="00F93AA9"/>
    <w:rsid w:val="00F96985"/>
    <w:rsid w:val="00F97838"/>
    <w:rsid w:val="00FA2BB3"/>
    <w:rsid w:val="00FA6A7D"/>
    <w:rsid w:val="00FA7B71"/>
    <w:rsid w:val="00FA7DCF"/>
    <w:rsid w:val="00FB4C80"/>
    <w:rsid w:val="00FB6A6A"/>
    <w:rsid w:val="00FB6B14"/>
    <w:rsid w:val="00FC4AD0"/>
    <w:rsid w:val="00FC7429"/>
    <w:rsid w:val="00FD07F6"/>
    <w:rsid w:val="00FD1EC8"/>
    <w:rsid w:val="00FD3FB3"/>
    <w:rsid w:val="00FD47ED"/>
    <w:rsid w:val="00FD74DB"/>
    <w:rsid w:val="00FD7660"/>
    <w:rsid w:val="00FE0655"/>
    <w:rsid w:val="00FE2365"/>
    <w:rsid w:val="00FE33E3"/>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F40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018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4B018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4B018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B0187"/>
    <w:pPr>
      <w:numPr>
        <w:ilvl w:val="2"/>
      </w:numPr>
      <w:spacing w:before="120"/>
      <w:outlineLvl w:val="2"/>
    </w:pPr>
    <w:rPr>
      <w:sz w:val="28"/>
      <w:szCs w:val="28"/>
    </w:rPr>
  </w:style>
  <w:style w:type="paragraph" w:styleId="Heading4">
    <w:name w:val="heading 4"/>
    <w:basedOn w:val="Heading3"/>
    <w:next w:val="Normal"/>
    <w:qFormat/>
    <w:rsid w:val="004B0187"/>
    <w:pPr>
      <w:numPr>
        <w:ilvl w:val="3"/>
      </w:numPr>
      <w:outlineLvl w:val="3"/>
    </w:pPr>
    <w:rPr>
      <w:sz w:val="24"/>
      <w:szCs w:val="24"/>
    </w:rPr>
  </w:style>
  <w:style w:type="paragraph" w:styleId="Heading5">
    <w:name w:val="heading 5"/>
    <w:basedOn w:val="Heading4"/>
    <w:next w:val="Normal"/>
    <w:qFormat/>
    <w:rsid w:val="004B0187"/>
    <w:pPr>
      <w:numPr>
        <w:ilvl w:val="4"/>
      </w:numPr>
      <w:outlineLvl w:val="4"/>
    </w:pPr>
    <w:rPr>
      <w:sz w:val="22"/>
      <w:szCs w:val="22"/>
    </w:rPr>
  </w:style>
  <w:style w:type="paragraph" w:styleId="Heading6">
    <w:name w:val="heading 6"/>
    <w:basedOn w:val="Normal"/>
    <w:next w:val="Normal"/>
    <w:qFormat/>
    <w:rsid w:val="004B0187"/>
    <w:pPr>
      <w:keepNext/>
      <w:keepLines/>
      <w:numPr>
        <w:ilvl w:val="5"/>
        <w:numId w:val="1"/>
      </w:numPr>
      <w:spacing w:before="120"/>
      <w:outlineLvl w:val="5"/>
    </w:pPr>
    <w:rPr>
      <w:rFonts w:cs="Arial"/>
    </w:rPr>
  </w:style>
  <w:style w:type="paragraph" w:styleId="Heading7">
    <w:name w:val="heading 7"/>
    <w:basedOn w:val="Normal"/>
    <w:next w:val="Normal"/>
    <w:qFormat/>
    <w:rsid w:val="004B0187"/>
    <w:pPr>
      <w:keepNext/>
      <w:keepLines/>
      <w:numPr>
        <w:ilvl w:val="6"/>
        <w:numId w:val="1"/>
      </w:numPr>
      <w:spacing w:before="120"/>
      <w:outlineLvl w:val="6"/>
    </w:pPr>
    <w:rPr>
      <w:rFonts w:cs="Arial"/>
    </w:rPr>
  </w:style>
  <w:style w:type="paragraph" w:styleId="Heading8">
    <w:name w:val="heading 8"/>
    <w:basedOn w:val="Heading7"/>
    <w:next w:val="Normal"/>
    <w:qFormat/>
    <w:rsid w:val="004B0187"/>
    <w:pPr>
      <w:numPr>
        <w:ilvl w:val="7"/>
      </w:numPr>
      <w:outlineLvl w:val="7"/>
    </w:pPr>
  </w:style>
  <w:style w:type="paragraph" w:styleId="Heading9">
    <w:name w:val="heading 9"/>
    <w:basedOn w:val="Heading8"/>
    <w:next w:val="Normal"/>
    <w:qFormat/>
    <w:rsid w:val="004B0187"/>
    <w:pPr>
      <w:numPr>
        <w:ilvl w:val="8"/>
      </w:numPr>
      <w:outlineLvl w:val="8"/>
    </w:pPr>
  </w:style>
  <w:style w:type="character" w:default="1" w:styleId="DefaultParagraphFont">
    <w:name w:val="Default Paragraph Font"/>
    <w:uiPriority w:val="1"/>
    <w:semiHidden/>
    <w:unhideWhenUsed/>
    <w:rsid w:val="004B01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0187"/>
  </w:style>
  <w:style w:type="paragraph" w:styleId="TOC8">
    <w:name w:val="toc 8"/>
    <w:basedOn w:val="TOC1"/>
    <w:semiHidden/>
    <w:rsid w:val="004B0187"/>
    <w:pPr>
      <w:spacing w:before="180"/>
      <w:ind w:left="2693" w:hanging="2693"/>
    </w:pPr>
    <w:rPr>
      <w:b w:val="0"/>
      <w:bCs/>
    </w:rPr>
  </w:style>
  <w:style w:type="paragraph" w:styleId="TOC1">
    <w:name w:val="toc 1"/>
    <w:aliases w:val="Observation TOC2"/>
    <w:uiPriority w:val="39"/>
    <w:rsid w:val="004B018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4B0187"/>
    <w:pPr>
      <w:keepNext/>
      <w:keepLines/>
      <w:spacing w:before="180"/>
      <w:jc w:val="center"/>
    </w:pPr>
  </w:style>
  <w:style w:type="paragraph" w:styleId="Caption">
    <w:name w:val="caption"/>
    <w:basedOn w:val="Normal"/>
    <w:next w:val="Normal"/>
    <w:qFormat/>
    <w:rsid w:val="004B0187"/>
    <w:pPr>
      <w:spacing w:after="240"/>
      <w:jc w:val="center"/>
    </w:pPr>
    <w:rPr>
      <w:b/>
      <w:bCs/>
    </w:rPr>
  </w:style>
  <w:style w:type="paragraph" w:styleId="TOC5">
    <w:name w:val="toc 5"/>
    <w:aliases w:val="Observation TOC"/>
    <w:basedOn w:val="TOC4"/>
    <w:semiHidden/>
    <w:rsid w:val="004B0187"/>
    <w:pPr>
      <w:tabs>
        <w:tab w:val="right" w:pos="1701"/>
      </w:tabs>
      <w:ind w:left="1701" w:hanging="1701"/>
    </w:pPr>
  </w:style>
  <w:style w:type="paragraph" w:styleId="TOC4">
    <w:name w:val="toc 4"/>
    <w:basedOn w:val="TOC3"/>
    <w:semiHidden/>
    <w:rsid w:val="004B0187"/>
    <w:pPr>
      <w:ind w:left="1418" w:hanging="1418"/>
    </w:pPr>
  </w:style>
  <w:style w:type="paragraph" w:styleId="TOC3">
    <w:name w:val="toc 3"/>
    <w:basedOn w:val="TOC2"/>
    <w:semiHidden/>
    <w:rsid w:val="004B0187"/>
    <w:pPr>
      <w:ind w:left="1134" w:hanging="1134"/>
    </w:pPr>
  </w:style>
  <w:style w:type="paragraph" w:styleId="TOC2">
    <w:name w:val="toc 2"/>
    <w:basedOn w:val="TOC1"/>
    <w:semiHidden/>
    <w:rsid w:val="004B0187"/>
    <w:pPr>
      <w:keepNext w:val="0"/>
      <w:spacing w:before="0"/>
      <w:ind w:left="851" w:hanging="851"/>
    </w:pPr>
    <w:rPr>
      <w:szCs w:val="20"/>
    </w:rPr>
  </w:style>
  <w:style w:type="paragraph" w:styleId="Index2">
    <w:name w:val="index 2"/>
    <w:basedOn w:val="Index1"/>
    <w:semiHidden/>
    <w:rsid w:val="004B0187"/>
    <w:pPr>
      <w:ind w:left="284"/>
    </w:pPr>
  </w:style>
  <w:style w:type="paragraph" w:styleId="Index1">
    <w:name w:val="index 1"/>
    <w:basedOn w:val="Normal"/>
    <w:semiHidden/>
    <w:rsid w:val="004B0187"/>
    <w:pPr>
      <w:keepLines/>
      <w:spacing w:after="0"/>
    </w:pPr>
  </w:style>
  <w:style w:type="paragraph" w:styleId="DocumentMap">
    <w:name w:val="Document Map"/>
    <w:basedOn w:val="Normal"/>
    <w:semiHidden/>
    <w:rsid w:val="004B0187"/>
    <w:pPr>
      <w:shd w:val="clear" w:color="auto" w:fill="000080"/>
    </w:pPr>
    <w:rPr>
      <w:rFonts w:ascii="Tahoma" w:hAnsi="Tahoma" w:cs="Tahoma"/>
    </w:rPr>
  </w:style>
  <w:style w:type="paragraph" w:styleId="ListNumber2">
    <w:name w:val="List Number 2"/>
    <w:basedOn w:val="ListNumber"/>
    <w:rsid w:val="004B0187"/>
    <w:pPr>
      <w:ind w:left="851"/>
    </w:pPr>
  </w:style>
  <w:style w:type="paragraph" w:styleId="ListNumber">
    <w:name w:val="List Number"/>
    <w:basedOn w:val="List"/>
    <w:rsid w:val="004B0187"/>
  </w:style>
  <w:style w:type="paragraph" w:styleId="List">
    <w:name w:val="List"/>
    <w:basedOn w:val="Normal"/>
    <w:rsid w:val="004B0187"/>
    <w:pPr>
      <w:ind w:left="568" w:hanging="284"/>
    </w:pPr>
  </w:style>
  <w:style w:type="paragraph" w:styleId="Header">
    <w:name w:val="header"/>
    <w:rsid w:val="004B018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4B0187"/>
    <w:rPr>
      <w:b/>
      <w:bCs/>
      <w:position w:val="6"/>
      <w:sz w:val="16"/>
      <w:szCs w:val="16"/>
    </w:rPr>
  </w:style>
  <w:style w:type="paragraph" w:styleId="FootnoteText">
    <w:name w:val="footnote text"/>
    <w:basedOn w:val="Normal"/>
    <w:semiHidden/>
    <w:rsid w:val="004B0187"/>
    <w:pPr>
      <w:keepLines/>
      <w:spacing w:after="0"/>
      <w:ind w:left="454" w:hanging="454"/>
    </w:pPr>
    <w:rPr>
      <w:sz w:val="16"/>
      <w:szCs w:val="16"/>
    </w:rPr>
  </w:style>
  <w:style w:type="paragraph" w:customStyle="1" w:styleId="3GPPHeader">
    <w:name w:val="3GPP_Header"/>
    <w:basedOn w:val="Normal"/>
    <w:rsid w:val="004B0187"/>
    <w:pPr>
      <w:tabs>
        <w:tab w:val="left" w:pos="1701"/>
        <w:tab w:val="right" w:pos="9639"/>
      </w:tabs>
      <w:spacing w:after="240"/>
    </w:pPr>
    <w:rPr>
      <w:b/>
      <w:sz w:val="24"/>
    </w:rPr>
  </w:style>
  <w:style w:type="paragraph" w:styleId="TOC9">
    <w:name w:val="toc 9"/>
    <w:basedOn w:val="TOC8"/>
    <w:semiHidden/>
    <w:rsid w:val="004B0187"/>
    <w:pPr>
      <w:ind w:left="1418" w:hanging="1418"/>
    </w:pPr>
  </w:style>
  <w:style w:type="paragraph" w:styleId="TOC6">
    <w:name w:val="toc 6"/>
    <w:basedOn w:val="TOC5"/>
    <w:next w:val="Normal"/>
    <w:semiHidden/>
    <w:rsid w:val="004B0187"/>
    <w:pPr>
      <w:ind w:left="1985" w:hanging="1985"/>
    </w:pPr>
  </w:style>
  <w:style w:type="paragraph" w:styleId="TOC7">
    <w:name w:val="toc 7"/>
    <w:basedOn w:val="TOC6"/>
    <w:next w:val="Normal"/>
    <w:semiHidden/>
    <w:rsid w:val="004B0187"/>
    <w:pPr>
      <w:ind w:left="2268" w:hanging="2268"/>
    </w:pPr>
  </w:style>
  <w:style w:type="paragraph" w:styleId="ListBullet2">
    <w:name w:val="List Bullet 2"/>
    <w:basedOn w:val="ListBullet"/>
    <w:rsid w:val="004B0187"/>
    <w:pPr>
      <w:numPr>
        <w:numId w:val="6"/>
      </w:numPr>
    </w:pPr>
  </w:style>
  <w:style w:type="paragraph" w:styleId="ListBullet">
    <w:name w:val="List Bullet"/>
    <w:basedOn w:val="BodyText"/>
    <w:rsid w:val="004B0187"/>
    <w:pPr>
      <w:numPr>
        <w:numId w:val="5"/>
      </w:numPr>
    </w:pPr>
  </w:style>
  <w:style w:type="paragraph" w:styleId="ListBullet3">
    <w:name w:val="List Bullet 3"/>
    <w:basedOn w:val="ListBullet2"/>
    <w:rsid w:val="004B0187"/>
    <w:pPr>
      <w:numPr>
        <w:numId w:val="7"/>
      </w:numPr>
    </w:pPr>
  </w:style>
  <w:style w:type="paragraph" w:customStyle="1" w:styleId="EQ">
    <w:name w:val="EQ"/>
    <w:basedOn w:val="Normal"/>
    <w:next w:val="Normal"/>
    <w:rsid w:val="004B0187"/>
    <w:pPr>
      <w:keepLines/>
      <w:tabs>
        <w:tab w:val="center" w:pos="4536"/>
        <w:tab w:val="right" w:pos="9072"/>
      </w:tabs>
      <w:spacing w:after="180"/>
    </w:pPr>
    <w:rPr>
      <w:noProof/>
    </w:rPr>
  </w:style>
  <w:style w:type="paragraph" w:styleId="List2">
    <w:name w:val="List 2"/>
    <w:basedOn w:val="List"/>
    <w:rsid w:val="004B0187"/>
    <w:pPr>
      <w:ind w:left="851"/>
    </w:pPr>
  </w:style>
  <w:style w:type="paragraph" w:styleId="List3">
    <w:name w:val="List 3"/>
    <w:basedOn w:val="List2"/>
    <w:rsid w:val="004B0187"/>
    <w:pPr>
      <w:ind w:left="1135"/>
    </w:pPr>
  </w:style>
  <w:style w:type="paragraph" w:styleId="List4">
    <w:name w:val="List 4"/>
    <w:basedOn w:val="List3"/>
    <w:rsid w:val="004B0187"/>
    <w:pPr>
      <w:ind w:left="1418"/>
    </w:pPr>
  </w:style>
  <w:style w:type="paragraph" w:styleId="List5">
    <w:name w:val="List 5"/>
    <w:basedOn w:val="List4"/>
    <w:rsid w:val="004B0187"/>
    <w:pPr>
      <w:ind w:left="1702"/>
    </w:pPr>
  </w:style>
  <w:style w:type="paragraph" w:customStyle="1" w:styleId="EditorsNote">
    <w:name w:val="Editor's Note"/>
    <w:basedOn w:val="Normal"/>
    <w:rsid w:val="004B0187"/>
    <w:pPr>
      <w:keepLines/>
      <w:spacing w:after="180"/>
      <w:ind w:left="1135" w:hanging="851"/>
    </w:pPr>
    <w:rPr>
      <w:color w:val="FF0000"/>
    </w:rPr>
  </w:style>
  <w:style w:type="paragraph" w:styleId="ListBullet4">
    <w:name w:val="List Bullet 4"/>
    <w:basedOn w:val="ListBullet3"/>
    <w:rsid w:val="004B0187"/>
    <w:pPr>
      <w:numPr>
        <w:numId w:val="8"/>
      </w:numPr>
    </w:pPr>
  </w:style>
  <w:style w:type="paragraph" w:styleId="ListBullet5">
    <w:name w:val="List Bullet 5"/>
    <w:basedOn w:val="ListBullet4"/>
    <w:rsid w:val="004B0187"/>
    <w:pPr>
      <w:numPr>
        <w:numId w:val="4"/>
      </w:numPr>
    </w:pPr>
  </w:style>
  <w:style w:type="paragraph" w:styleId="Footer">
    <w:name w:val="footer"/>
    <w:basedOn w:val="Header"/>
    <w:semiHidden/>
    <w:rsid w:val="004B0187"/>
    <w:pPr>
      <w:jc w:val="center"/>
    </w:pPr>
    <w:rPr>
      <w:i/>
      <w:iCs/>
    </w:rPr>
  </w:style>
  <w:style w:type="paragraph" w:customStyle="1" w:styleId="Reference">
    <w:name w:val="Reference"/>
    <w:basedOn w:val="Normal"/>
    <w:link w:val="ReferenceChar"/>
    <w:rsid w:val="004B0187"/>
    <w:pPr>
      <w:numPr>
        <w:numId w:val="2"/>
      </w:numPr>
    </w:pPr>
  </w:style>
  <w:style w:type="paragraph" w:styleId="BalloonText">
    <w:name w:val="Balloon Text"/>
    <w:basedOn w:val="Normal"/>
    <w:semiHidden/>
    <w:rsid w:val="004B0187"/>
    <w:rPr>
      <w:rFonts w:ascii="Tahoma" w:hAnsi="Tahoma" w:cs="Tahoma"/>
      <w:sz w:val="16"/>
      <w:szCs w:val="16"/>
    </w:rPr>
  </w:style>
  <w:style w:type="character" w:styleId="PageNumber">
    <w:name w:val="page number"/>
    <w:semiHidden/>
    <w:rsid w:val="004B0187"/>
  </w:style>
  <w:style w:type="paragraph" w:styleId="BodyText">
    <w:name w:val="Body Text"/>
    <w:basedOn w:val="Normal"/>
    <w:link w:val="BodyTextChar"/>
    <w:rsid w:val="004B0187"/>
  </w:style>
  <w:style w:type="character" w:styleId="Hyperlink">
    <w:name w:val="Hyperlink"/>
    <w:uiPriority w:val="99"/>
    <w:rsid w:val="004B0187"/>
    <w:rPr>
      <w:color w:val="0000FF"/>
      <w:u w:val="single"/>
      <w:lang w:val="en-GB"/>
    </w:rPr>
  </w:style>
  <w:style w:type="character" w:styleId="FollowedHyperlink">
    <w:name w:val="FollowedHyperlink"/>
    <w:semiHidden/>
    <w:rsid w:val="004B0187"/>
    <w:rPr>
      <w:color w:val="FF0000"/>
      <w:u w:val="single"/>
    </w:rPr>
  </w:style>
  <w:style w:type="character" w:styleId="CommentReference">
    <w:name w:val="annotation reference"/>
    <w:semiHidden/>
    <w:rsid w:val="004B0187"/>
    <w:rPr>
      <w:sz w:val="16"/>
      <w:szCs w:val="16"/>
    </w:rPr>
  </w:style>
  <w:style w:type="paragraph" w:styleId="CommentText">
    <w:name w:val="annotation text"/>
    <w:basedOn w:val="Normal"/>
    <w:semiHidden/>
    <w:rsid w:val="004B0187"/>
  </w:style>
  <w:style w:type="paragraph" w:styleId="CommentSubject">
    <w:name w:val="annotation subject"/>
    <w:basedOn w:val="CommentText"/>
    <w:next w:val="CommentText"/>
    <w:semiHidden/>
    <w:rsid w:val="004B0187"/>
    <w:rPr>
      <w:b/>
      <w:bCs/>
    </w:rPr>
  </w:style>
  <w:style w:type="character" w:customStyle="1" w:styleId="Heading1Char">
    <w:name w:val="Heading 1 Char"/>
    <w:link w:val="Heading1"/>
    <w:rsid w:val="004B0187"/>
    <w:rPr>
      <w:rFonts w:ascii="Arial" w:hAnsi="Arial" w:cs="Arial"/>
      <w:sz w:val="36"/>
      <w:szCs w:val="36"/>
      <w:lang w:val="en-GB"/>
    </w:rPr>
  </w:style>
  <w:style w:type="paragraph" w:customStyle="1" w:styleId="B1">
    <w:name w:val="B1"/>
    <w:basedOn w:val="List"/>
    <w:rsid w:val="004B0187"/>
    <w:pPr>
      <w:spacing w:after="180"/>
    </w:pPr>
  </w:style>
  <w:style w:type="paragraph" w:customStyle="1" w:styleId="B2">
    <w:name w:val="B2"/>
    <w:basedOn w:val="List2"/>
    <w:rsid w:val="004B0187"/>
    <w:pPr>
      <w:spacing w:after="180"/>
    </w:pPr>
  </w:style>
  <w:style w:type="paragraph" w:customStyle="1" w:styleId="B3">
    <w:name w:val="B3"/>
    <w:basedOn w:val="List3"/>
    <w:rsid w:val="004B0187"/>
    <w:pPr>
      <w:spacing w:after="180"/>
    </w:pPr>
  </w:style>
  <w:style w:type="paragraph" w:customStyle="1" w:styleId="B4">
    <w:name w:val="B4"/>
    <w:basedOn w:val="List4"/>
    <w:rsid w:val="004B0187"/>
    <w:pPr>
      <w:spacing w:after="180"/>
    </w:pPr>
  </w:style>
  <w:style w:type="paragraph" w:customStyle="1" w:styleId="Proposal">
    <w:name w:val="Proposal"/>
    <w:basedOn w:val="Normal"/>
    <w:rsid w:val="004B0187"/>
    <w:pPr>
      <w:numPr>
        <w:numId w:val="3"/>
      </w:numPr>
      <w:tabs>
        <w:tab w:val="clear" w:pos="1304"/>
        <w:tab w:val="left" w:pos="1701"/>
      </w:tabs>
      <w:ind w:left="1701" w:hanging="1701"/>
    </w:pPr>
    <w:rPr>
      <w:b/>
      <w:bCs/>
    </w:rPr>
  </w:style>
  <w:style w:type="character" w:customStyle="1" w:styleId="BodyTextChar">
    <w:name w:val="Body Text Char"/>
    <w:link w:val="BodyText"/>
    <w:rsid w:val="004B0187"/>
    <w:rPr>
      <w:rFonts w:ascii="Arial" w:hAnsi="Arial"/>
      <w:lang w:val="en-GB"/>
    </w:rPr>
  </w:style>
  <w:style w:type="paragraph" w:customStyle="1" w:styleId="B5">
    <w:name w:val="B5"/>
    <w:basedOn w:val="List5"/>
    <w:rsid w:val="004B0187"/>
    <w:pPr>
      <w:spacing w:after="180"/>
    </w:pPr>
  </w:style>
  <w:style w:type="paragraph" w:customStyle="1" w:styleId="EX">
    <w:name w:val="EX"/>
    <w:basedOn w:val="Normal"/>
    <w:rsid w:val="004B0187"/>
    <w:pPr>
      <w:keepLines/>
      <w:spacing w:after="180"/>
      <w:ind w:left="1702" w:hanging="1418"/>
    </w:pPr>
  </w:style>
  <w:style w:type="paragraph" w:customStyle="1" w:styleId="EW">
    <w:name w:val="EW"/>
    <w:basedOn w:val="EX"/>
    <w:rsid w:val="004B0187"/>
    <w:pPr>
      <w:spacing w:after="0"/>
    </w:pPr>
  </w:style>
  <w:style w:type="paragraph" w:customStyle="1" w:styleId="TAL">
    <w:name w:val="TAL"/>
    <w:basedOn w:val="Normal"/>
    <w:rsid w:val="004B0187"/>
    <w:pPr>
      <w:keepNext/>
      <w:keepLines/>
      <w:spacing w:after="0"/>
    </w:pPr>
    <w:rPr>
      <w:sz w:val="18"/>
    </w:rPr>
  </w:style>
  <w:style w:type="paragraph" w:customStyle="1" w:styleId="TAC">
    <w:name w:val="TAC"/>
    <w:basedOn w:val="TAL"/>
    <w:rsid w:val="004B0187"/>
    <w:pPr>
      <w:jc w:val="center"/>
    </w:pPr>
  </w:style>
  <w:style w:type="paragraph" w:customStyle="1" w:styleId="TAH">
    <w:name w:val="TAH"/>
    <w:basedOn w:val="TAC"/>
    <w:rsid w:val="004B0187"/>
    <w:rPr>
      <w:b/>
    </w:rPr>
  </w:style>
  <w:style w:type="paragraph" w:customStyle="1" w:styleId="TAN">
    <w:name w:val="TAN"/>
    <w:basedOn w:val="TAL"/>
    <w:rsid w:val="004B0187"/>
    <w:pPr>
      <w:ind w:left="851" w:hanging="851"/>
    </w:pPr>
  </w:style>
  <w:style w:type="paragraph" w:customStyle="1" w:styleId="TAR">
    <w:name w:val="TAR"/>
    <w:basedOn w:val="TAL"/>
    <w:rsid w:val="004B0187"/>
    <w:pPr>
      <w:jc w:val="right"/>
    </w:pPr>
  </w:style>
  <w:style w:type="paragraph" w:customStyle="1" w:styleId="TH">
    <w:name w:val="TH"/>
    <w:basedOn w:val="Normal"/>
    <w:rsid w:val="004B0187"/>
    <w:pPr>
      <w:keepNext/>
      <w:keepLines/>
      <w:spacing w:before="60" w:after="180"/>
      <w:jc w:val="center"/>
    </w:pPr>
    <w:rPr>
      <w:b/>
    </w:rPr>
  </w:style>
  <w:style w:type="paragraph" w:customStyle="1" w:styleId="TF">
    <w:name w:val="TF"/>
    <w:basedOn w:val="TH"/>
    <w:rsid w:val="004B0187"/>
    <w:pPr>
      <w:keepNext w:val="0"/>
      <w:spacing w:before="0" w:after="240"/>
    </w:pPr>
  </w:style>
  <w:style w:type="paragraph" w:customStyle="1" w:styleId="TT">
    <w:name w:val="TT"/>
    <w:basedOn w:val="Heading1"/>
    <w:next w:val="Normal"/>
    <w:rsid w:val="004B0187"/>
    <w:pPr>
      <w:numPr>
        <w:numId w:val="0"/>
      </w:numPr>
      <w:ind w:left="1134" w:hanging="1134"/>
      <w:outlineLvl w:val="9"/>
    </w:pPr>
    <w:rPr>
      <w:rFonts w:cs="Times New Roman"/>
      <w:szCs w:val="20"/>
      <w:lang w:eastAsia="en-US"/>
    </w:rPr>
  </w:style>
  <w:style w:type="paragraph" w:customStyle="1" w:styleId="ZA">
    <w:name w:val="ZA"/>
    <w:rsid w:val="004B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B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B018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4B01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4B0187"/>
  </w:style>
  <w:style w:type="paragraph" w:customStyle="1" w:styleId="ZH">
    <w:name w:val="ZH"/>
    <w:rsid w:val="004B018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4B0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4B0187"/>
    <w:pPr>
      <w:framePr w:hRule="auto" w:wrap="notBeside" w:y="852"/>
    </w:pPr>
    <w:rPr>
      <w:i w:val="0"/>
      <w:sz w:val="40"/>
    </w:rPr>
  </w:style>
  <w:style w:type="paragraph" w:customStyle="1" w:styleId="ZU">
    <w:name w:val="ZU"/>
    <w:rsid w:val="004B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B0187"/>
    <w:pPr>
      <w:framePr w:wrap="notBeside" w:y="16161"/>
    </w:pPr>
  </w:style>
  <w:style w:type="paragraph" w:customStyle="1" w:styleId="FP">
    <w:name w:val="FP"/>
    <w:basedOn w:val="Normal"/>
    <w:rsid w:val="004B0187"/>
    <w:pPr>
      <w:spacing w:after="0"/>
    </w:pPr>
  </w:style>
  <w:style w:type="paragraph" w:customStyle="1" w:styleId="Observation">
    <w:name w:val="Observation"/>
    <w:basedOn w:val="Proposal"/>
    <w:qFormat/>
    <w:rsid w:val="004B0187"/>
    <w:pPr>
      <w:numPr>
        <w:numId w:val="13"/>
      </w:numPr>
      <w:ind w:left="1701" w:hanging="1701"/>
    </w:pPr>
  </w:style>
  <w:style w:type="paragraph" w:styleId="TableofFigures">
    <w:name w:val="table of figures"/>
    <w:basedOn w:val="Normal"/>
    <w:next w:val="Normal"/>
    <w:uiPriority w:val="99"/>
    <w:rsid w:val="004B0187"/>
    <w:pPr>
      <w:ind w:left="1418" w:hanging="1418"/>
    </w:pPr>
    <w:rPr>
      <w:b/>
    </w:rPr>
  </w:style>
  <w:style w:type="paragraph" w:customStyle="1" w:styleId="CRCoverPage">
    <w:name w:val="CR Cover Page"/>
    <w:rsid w:val="004B0187"/>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 w:type="character" w:customStyle="1" w:styleId="ReferenceChar">
    <w:name w:val="Reference Char"/>
    <w:link w:val="Reference"/>
    <w:rsid w:val="00FA6A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54737400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2017-09-28T19:41:00Z</dcterms:created>
  <dcterms:modified xsi:type="dcterms:W3CDTF">2017-09-28T19:43:00Z</dcterms:modified>
</cp:coreProperties>
</file>